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C53" w:rsidRPr="00804AAF" w:rsidRDefault="00A45C53" w:rsidP="00A45C53">
      <w:pPr>
        <w:pStyle w:val="a3"/>
        <w:jc w:val="center"/>
        <w:rPr>
          <w:b/>
        </w:rPr>
      </w:pPr>
      <w:r w:rsidRPr="00804AAF">
        <w:rPr>
          <w:b/>
        </w:rPr>
        <w:t>ПОЯСНИТЕЛЬНАЯ ЗАПИСКА</w:t>
      </w:r>
    </w:p>
    <w:p w:rsidR="00A45C53" w:rsidRPr="00804AAF" w:rsidRDefault="00A45C53" w:rsidP="00A45C53">
      <w:pPr>
        <w:pStyle w:val="a3"/>
        <w:jc w:val="center"/>
        <w:rPr>
          <w:b/>
        </w:rPr>
      </w:pPr>
    </w:p>
    <w:p w:rsidR="00A45C53" w:rsidRPr="00A45C53" w:rsidRDefault="00A45C53" w:rsidP="00A45C53">
      <w:pPr>
        <w:pStyle w:val="a3"/>
        <w:jc w:val="center"/>
        <w:rPr>
          <w:b/>
        </w:rPr>
      </w:pPr>
      <w:r w:rsidRPr="00A45C53">
        <w:rPr>
          <w:b/>
        </w:rPr>
        <w:t xml:space="preserve">к проекту национального стандарта </w:t>
      </w:r>
    </w:p>
    <w:p w:rsidR="00A45C53" w:rsidRPr="00A45C53" w:rsidRDefault="00A45C53" w:rsidP="00A45C53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5C53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A45C53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425759" w:rsidRPr="00425759">
        <w:rPr>
          <w:rFonts w:ascii="Times New Roman" w:hAnsi="Times New Roman" w:cs="Times New Roman"/>
          <w:b/>
          <w:sz w:val="24"/>
          <w:szCs w:val="24"/>
        </w:rPr>
        <w:t xml:space="preserve">Методические указания по измерению концентраций </w:t>
      </w:r>
      <w:proofErr w:type="spellStart"/>
      <w:r w:rsidR="00425759" w:rsidRPr="00425759">
        <w:rPr>
          <w:rFonts w:ascii="Times New Roman" w:hAnsi="Times New Roman" w:cs="Times New Roman"/>
          <w:b/>
          <w:sz w:val="24"/>
          <w:szCs w:val="24"/>
        </w:rPr>
        <w:t>бентазона</w:t>
      </w:r>
      <w:proofErr w:type="spellEnd"/>
      <w:r w:rsidR="00425759" w:rsidRPr="00425759">
        <w:rPr>
          <w:rFonts w:ascii="Times New Roman" w:hAnsi="Times New Roman" w:cs="Times New Roman"/>
          <w:b/>
          <w:sz w:val="24"/>
          <w:szCs w:val="24"/>
        </w:rPr>
        <w:t xml:space="preserve"> в воздухе рабочей зоны методом тонкослойной хроматографии</w:t>
      </w:r>
      <w:r w:rsidRPr="00A45C53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:rsidR="00A45C53" w:rsidRPr="00804AAF" w:rsidRDefault="00A45C53" w:rsidP="00A45C53">
      <w:pPr>
        <w:pStyle w:val="a3"/>
        <w:ind w:firstLine="567"/>
        <w:jc w:val="both"/>
      </w:pPr>
    </w:p>
    <w:p w:rsidR="00A45C53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  <w:bCs/>
        </w:rPr>
        <w:t xml:space="preserve">1 Техническое обоснование </w:t>
      </w:r>
      <w:r w:rsidRPr="00804AAF">
        <w:rPr>
          <w:b/>
        </w:rPr>
        <w:t>разработки стандарта</w:t>
      </w:r>
    </w:p>
    <w:p w:rsidR="00A45C53" w:rsidRDefault="00A46214" w:rsidP="00A45C53">
      <w:pPr>
        <w:pStyle w:val="a3"/>
        <w:ind w:firstLine="567"/>
        <w:jc w:val="both"/>
      </w:pPr>
      <w:r>
        <w:rPr>
          <w:lang w:val="kk-KZ"/>
        </w:rPr>
        <w:t>Бентазон – 3-изопропилбензо-2,1,3-тиадиазинон-4-диоксид-2,2</w:t>
      </w:r>
      <w:r w:rsidR="006C0C0B">
        <w:rPr>
          <w:lang w:val="kk-KZ"/>
        </w:rPr>
        <w:t xml:space="preserve"> (</w:t>
      </w:r>
      <w:r w:rsidR="006C0C0B">
        <w:rPr>
          <w:lang w:val="en-US"/>
        </w:rPr>
        <w:t>C</w:t>
      </w:r>
      <w:r w:rsidR="006C0C0B" w:rsidRPr="006C0C0B">
        <w:rPr>
          <w:vertAlign w:val="subscript"/>
        </w:rPr>
        <w:t>10</w:t>
      </w:r>
      <w:r w:rsidR="006C0C0B">
        <w:rPr>
          <w:lang w:val="en-US"/>
        </w:rPr>
        <w:t>H</w:t>
      </w:r>
      <w:r w:rsidR="006C0C0B" w:rsidRPr="006C0C0B">
        <w:rPr>
          <w:vertAlign w:val="subscript"/>
        </w:rPr>
        <w:t>12</w:t>
      </w:r>
      <w:r w:rsidR="006C0C0B">
        <w:rPr>
          <w:lang w:val="en-US"/>
        </w:rPr>
        <w:t>N</w:t>
      </w:r>
      <w:r w:rsidR="006C0C0B" w:rsidRPr="006C0C0B">
        <w:rPr>
          <w:vertAlign w:val="subscript"/>
        </w:rPr>
        <w:t>2</w:t>
      </w:r>
      <w:r w:rsidR="006C0C0B">
        <w:rPr>
          <w:lang w:val="en-US"/>
        </w:rPr>
        <w:t>O</w:t>
      </w:r>
      <w:r w:rsidR="006C0C0B" w:rsidRPr="006C0C0B">
        <w:rPr>
          <w:vertAlign w:val="subscript"/>
        </w:rPr>
        <w:t>3</w:t>
      </w:r>
      <w:r w:rsidR="006C0C0B">
        <w:rPr>
          <w:lang w:val="en-US"/>
        </w:rPr>
        <w:t>S</w:t>
      </w:r>
      <w:r w:rsidR="006C0C0B">
        <w:rPr>
          <w:lang w:val="kk-KZ"/>
        </w:rPr>
        <w:t>)</w:t>
      </w:r>
      <w:r>
        <w:rPr>
          <w:lang w:val="kk-KZ"/>
        </w:rPr>
        <w:t>.</w:t>
      </w:r>
      <w:r w:rsidR="006C0C0B">
        <w:t xml:space="preserve"> Белое кристаллическое вещество без запаха. Температура плавления – 137 </w:t>
      </w:r>
      <w:r w:rsidR="006C0C0B" w:rsidRPr="006C0C0B">
        <w:rPr>
          <w:vertAlign w:val="superscript"/>
        </w:rPr>
        <w:t>0</w:t>
      </w:r>
      <w:r w:rsidR="006C0C0B">
        <w:t xml:space="preserve">С - 139 </w:t>
      </w:r>
      <w:r w:rsidR="006C0C0B" w:rsidRPr="006C0C0B">
        <w:rPr>
          <w:vertAlign w:val="superscript"/>
        </w:rPr>
        <w:t>0</w:t>
      </w:r>
      <w:r w:rsidR="006C0C0B">
        <w:t xml:space="preserve">С. Препарат </w:t>
      </w:r>
      <w:proofErr w:type="spellStart"/>
      <w:r w:rsidR="006C0C0B">
        <w:t>малолетучий</w:t>
      </w:r>
      <w:proofErr w:type="spellEnd"/>
      <w:r w:rsidR="006C0C0B">
        <w:t>, давление пара 1,33∙10</w:t>
      </w:r>
      <w:r w:rsidR="006C0C0B" w:rsidRPr="006C0C0B">
        <w:rPr>
          <w:vertAlign w:val="superscript"/>
        </w:rPr>
        <w:t>-5</w:t>
      </w:r>
      <w:r w:rsidR="007A039B">
        <w:t xml:space="preserve"> Па (при 20 </w:t>
      </w:r>
      <w:r w:rsidR="007A039B" w:rsidRPr="007A039B">
        <w:rPr>
          <w:vertAlign w:val="superscript"/>
        </w:rPr>
        <w:t>0</w:t>
      </w:r>
      <w:r w:rsidR="007A039B">
        <w:t xml:space="preserve">С). Растворимость в воде 0,05 г в 100 г. Хорошо растворим в ацетоне, этаноле, </w:t>
      </w:r>
      <w:proofErr w:type="spellStart"/>
      <w:r w:rsidR="007A039B">
        <w:t>диэтиловом</w:t>
      </w:r>
      <w:proofErr w:type="spellEnd"/>
      <w:r w:rsidR="007A039B">
        <w:t xml:space="preserve"> эфире. В воздухе может находиться в виде аэрозоля.</w:t>
      </w:r>
    </w:p>
    <w:p w:rsidR="007A039B" w:rsidRDefault="00016321" w:rsidP="00A45C53">
      <w:pPr>
        <w:pStyle w:val="a3"/>
        <w:ind w:firstLine="567"/>
        <w:jc w:val="both"/>
      </w:pPr>
      <w:r>
        <w:t>Ориентировочный безопасный уровень воздействия (ОБУВ) – устанавливаемый расчетным методом временный ориентировочный гигиенический норматив содержания вредных веществ в воздухе рабочей зоны, атмосферном воздухе населенных мест, воде водоемов, продуктах питания, используемый в основном для целей предупредительного санитарного надзора.</w:t>
      </w:r>
    </w:p>
    <w:p w:rsidR="007A039B" w:rsidRDefault="00016321" w:rsidP="00A45C53">
      <w:pPr>
        <w:pStyle w:val="a3"/>
        <w:ind w:firstLine="567"/>
        <w:jc w:val="both"/>
        <w:rPr>
          <w:spacing w:val="2"/>
        </w:rPr>
      </w:pPr>
      <w:proofErr w:type="gramStart"/>
      <w:r>
        <w:rPr>
          <w:bCs/>
          <w:color w:val="000000"/>
          <w:spacing w:val="2"/>
          <w:bdr w:val="none" w:sz="0" w:space="0" w:color="auto" w:frame="1"/>
          <w:shd w:val="clear" w:color="auto" w:fill="FFFFFF"/>
        </w:rPr>
        <w:t>ОБУВ</w:t>
      </w:r>
      <w:r w:rsidR="007A039B" w:rsidRPr="007A039B">
        <w:rPr>
          <w:bCs/>
          <w:color w:val="000000"/>
          <w:spacing w:val="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A039B">
        <w:rPr>
          <w:bCs/>
          <w:color w:val="000000"/>
          <w:spacing w:val="2"/>
          <w:bdr w:val="none" w:sz="0" w:space="0" w:color="auto" w:frame="1"/>
          <w:shd w:val="clear" w:color="auto" w:fill="FFFFFF"/>
        </w:rPr>
        <w:t>бентазона</w:t>
      </w:r>
      <w:proofErr w:type="spellEnd"/>
      <w:r w:rsidR="007A039B" w:rsidRPr="007A039B">
        <w:rPr>
          <w:bCs/>
          <w:color w:val="000000"/>
          <w:spacing w:val="2"/>
          <w:bdr w:val="none" w:sz="0" w:space="0" w:color="auto" w:frame="1"/>
          <w:shd w:val="clear" w:color="auto" w:fill="FFFFFF"/>
        </w:rPr>
        <w:t xml:space="preserve"> в атмосферном воздухе населенных мест </w:t>
      </w:r>
      <w:r w:rsidR="007A039B">
        <w:rPr>
          <w:bCs/>
          <w:color w:val="000000"/>
          <w:spacing w:val="2"/>
          <w:bdr w:val="none" w:sz="0" w:space="0" w:color="auto" w:frame="1"/>
          <w:shd w:val="clear" w:color="auto" w:fill="FFFFFF"/>
        </w:rPr>
        <w:t xml:space="preserve">установлены в </w:t>
      </w:r>
      <w:r w:rsidR="007A039B">
        <w:rPr>
          <w:spacing w:val="2"/>
        </w:rPr>
        <w:t>Приказе</w:t>
      </w:r>
      <w:proofErr w:type="gramEnd"/>
      <w:r w:rsidR="007A039B" w:rsidRPr="00777CEC">
        <w:rPr>
          <w:spacing w:val="2"/>
        </w:rPr>
        <w:t xml:space="preserve"> Министра национальной экономики Республики Казахстан от 28 февраля 2015 года № 168 «</w:t>
      </w:r>
      <w:r w:rsidR="007A039B" w:rsidRPr="00777CEC">
        <w:rPr>
          <w:bCs/>
        </w:rPr>
        <w:t>Об утверждении Гигиенических нормативов к атмосферному воздуху в городских и сельских населенных пунктах</w:t>
      </w:r>
      <w:r w:rsidR="007A039B" w:rsidRPr="00777CEC">
        <w:rPr>
          <w:spacing w:val="2"/>
        </w:rPr>
        <w:t>»</w:t>
      </w:r>
      <w:r w:rsidR="007A039B">
        <w:rPr>
          <w:spacing w:val="2"/>
        </w:rPr>
        <w:t>.</w:t>
      </w:r>
    </w:p>
    <w:p w:rsidR="007A039B" w:rsidRPr="007A039B" w:rsidRDefault="007A039B" w:rsidP="00A45C53">
      <w:pPr>
        <w:pStyle w:val="a3"/>
        <w:ind w:firstLine="567"/>
        <w:jc w:val="both"/>
      </w:pPr>
      <w:r>
        <w:rPr>
          <w:spacing w:val="2"/>
        </w:rPr>
        <w:t>На сегодняшний день на территории Республики Казахстан отсутствуют документы по стандартизации с аналогичным объектом стандартизации.</w:t>
      </w:r>
    </w:p>
    <w:p w:rsidR="00A45C53" w:rsidRPr="00477C0A" w:rsidRDefault="00A45C53" w:rsidP="00A45C53">
      <w:pPr>
        <w:pStyle w:val="a3"/>
        <w:ind w:firstLine="567"/>
        <w:jc w:val="both"/>
        <w:rPr>
          <w:rStyle w:val="apple-style-span"/>
          <w:lang w:val="kk-KZ"/>
        </w:rPr>
      </w:pPr>
    </w:p>
    <w:p w:rsidR="00A45C53" w:rsidRDefault="00A45C53" w:rsidP="00A45C53">
      <w:pPr>
        <w:pStyle w:val="a3"/>
        <w:ind w:firstLine="567"/>
        <w:jc w:val="both"/>
        <w:rPr>
          <w:b/>
          <w:bCs/>
        </w:rPr>
      </w:pPr>
      <w:r w:rsidRPr="00804AAF">
        <w:rPr>
          <w:b/>
          <w:bCs/>
        </w:rPr>
        <w:t>2 Основание для разработки</w:t>
      </w:r>
    </w:p>
    <w:p w:rsidR="00A45C53" w:rsidRPr="00425759" w:rsidRDefault="00425759" w:rsidP="004257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5759">
        <w:rPr>
          <w:rFonts w:ascii="Times New Roman" w:hAnsi="Times New Roman" w:cs="Times New Roman"/>
          <w:color w:val="000000"/>
          <w:sz w:val="24"/>
          <w:szCs w:val="24"/>
        </w:rPr>
        <w:t>Планы государственной стандартизации на 2020 год, утвержденный приказом Комитета технического регулирования и метрологии Министерства торговли и интеграции Республики Казахстан от «20» марта 2020 года № 101-од (с учетом изменений и дополнений).</w:t>
      </w:r>
    </w:p>
    <w:p w:rsidR="00A45C53" w:rsidRPr="00804AAF" w:rsidRDefault="00A45C53" w:rsidP="00A45C53">
      <w:pPr>
        <w:pStyle w:val="a3"/>
        <w:ind w:firstLine="567"/>
        <w:jc w:val="both"/>
      </w:pPr>
    </w:p>
    <w:p w:rsidR="00A45C53" w:rsidRPr="00804AAF" w:rsidRDefault="00A45C53" w:rsidP="00A45C53">
      <w:pPr>
        <w:pStyle w:val="a3"/>
        <w:ind w:firstLine="567"/>
        <w:jc w:val="both"/>
        <w:rPr>
          <w:b/>
          <w:bCs/>
        </w:rPr>
      </w:pPr>
      <w:r w:rsidRPr="00804AAF">
        <w:rPr>
          <w:b/>
          <w:bCs/>
        </w:rPr>
        <w:t>3 Характеристика объекта стандартизации</w:t>
      </w:r>
    </w:p>
    <w:p w:rsidR="00A45C53" w:rsidRPr="004E11D1" w:rsidRDefault="00A45C53" w:rsidP="00A45C53">
      <w:pPr>
        <w:pStyle w:val="a3"/>
        <w:ind w:firstLine="567"/>
        <w:jc w:val="both"/>
        <w:rPr>
          <w:rStyle w:val="apple-style-span"/>
        </w:rPr>
      </w:pPr>
      <w:bookmarkStart w:id="0" w:name="_GoBack"/>
      <w:r>
        <w:rPr>
          <w:color w:val="000000"/>
        </w:rPr>
        <w:t>Проект</w:t>
      </w:r>
      <w:r w:rsidRPr="00123638">
        <w:rPr>
          <w:color w:val="000000"/>
        </w:rPr>
        <w:t xml:space="preserve"> стандарт</w:t>
      </w:r>
      <w:r>
        <w:rPr>
          <w:color w:val="000000"/>
        </w:rPr>
        <w:t>а</w:t>
      </w:r>
      <w:r w:rsidRPr="00123638">
        <w:rPr>
          <w:color w:val="000000"/>
        </w:rPr>
        <w:t xml:space="preserve"> устанавливает </w:t>
      </w:r>
      <w:r>
        <w:rPr>
          <w:color w:val="000000"/>
        </w:rPr>
        <w:t xml:space="preserve">методические указания по измерению концентраций </w:t>
      </w:r>
      <w:proofErr w:type="spellStart"/>
      <w:r>
        <w:rPr>
          <w:color w:val="000000"/>
        </w:rPr>
        <w:t>бентазона</w:t>
      </w:r>
      <w:proofErr w:type="spellEnd"/>
      <w:r>
        <w:rPr>
          <w:color w:val="000000"/>
        </w:rPr>
        <w:t xml:space="preserve"> в воздухе рабочей зоны методом тонкослойной хроматографии</w:t>
      </w:r>
      <w:r w:rsidRPr="00123638">
        <w:rPr>
          <w:color w:val="000000"/>
        </w:rPr>
        <w:t>.</w:t>
      </w:r>
    </w:p>
    <w:bookmarkEnd w:id="0"/>
    <w:p w:rsidR="00A45C53" w:rsidRPr="00804AAF" w:rsidRDefault="00A45C53" w:rsidP="00A45C53">
      <w:pPr>
        <w:pStyle w:val="a3"/>
        <w:ind w:firstLine="567"/>
        <w:jc w:val="both"/>
        <w:rPr>
          <w:b/>
        </w:rPr>
      </w:pPr>
    </w:p>
    <w:p w:rsidR="00A45C53" w:rsidRDefault="00A45C53" w:rsidP="00A45C53">
      <w:pPr>
        <w:pStyle w:val="a3"/>
        <w:ind w:firstLine="567"/>
        <w:jc w:val="both"/>
        <w:rPr>
          <w:b/>
        </w:rPr>
      </w:pPr>
      <w:r w:rsidRPr="008818FB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:rsidR="00A45C53" w:rsidRPr="008818FB" w:rsidRDefault="00A45C53" w:rsidP="00A45C53">
      <w:pPr>
        <w:pStyle w:val="a3"/>
        <w:ind w:firstLine="567"/>
        <w:jc w:val="both"/>
      </w:pPr>
      <w:r w:rsidRPr="008818FB">
        <w:t xml:space="preserve">Проект стандарта разработан в соответствии с Законами Республики Казахстан «О стандартизации» (№ 183 – </w:t>
      </w:r>
      <w:r w:rsidRPr="008818FB">
        <w:rPr>
          <w:lang w:val="en-US"/>
        </w:rPr>
        <w:t>VI</w:t>
      </w:r>
      <w:r w:rsidRPr="008818FB">
        <w:t xml:space="preserve"> от 05.10.2018 г.), «Об обеспечении единства измерений» (№ 53 – </w:t>
      </w:r>
      <w:r w:rsidRPr="008818FB">
        <w:rPr>
          <w:lang w:val="en-US"/>
        </w:rPr>
        <w:t>II</w:t>
      </w:r>
      <w:r w:rsidRPr="008818FB">
        <w:t xml:space="preserve"> от 07.06.2000 г.).</w:t>
      </w:r>
    </w:p>
    <w:p w:rsidR="00A45C53" w:rsidRPr="008818FB" w:rsidRDefault="00A45C53" w:rsidP="00A45C53">
      <w:pPr>
        <w:pStyle w:val="a3"/>
        <w:ind w:firstLine="567"/>
        <w:jc w:val="both"/>
      </w:pPr>
    </w:p>
    <w:p w:rsidR="00A45C53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</w:rPr>
        <w:t>5 Предполагаемые пользователи стандарта</w:t>
      </w:r>
    </w:p>
    <w:p w:rsidR="00A45C53" w:rsidRPr="00804AAF" w:rsidRDefault="00A45C53" w:rsidP="00A45C53">
      <w:pPr>
        <w:pStyle w:val="a3"/>
        <w:ind w:firstLine="567"/>
        <w:jc w:val="both"/>
      </w:pPr>
      <w:r w:rsidRPr="00804AAF">
        <w:rPr>
          <w:kern w:val="36"/>
        </w:rPr>
        <w:t>Областные центры санитарно</w:t>
      </w:r>
      <w:r w:rsidR="00A46214">
        <w:rPr>
          <w:kern w:val="36"/>
        </w:rPr>
        <w:t>-эпидемиологической экспертизы</w:t>
      </w:r>
      <w:r w:rsidRPr="00804AAF">
        <w:t xml:space="preserve">, </w:t>
      </w:r>
      <w:r w:rsidR="00A46214">
        <w:t xml:space="preserve">аккредитованные </w:t>
      </w:r>
      <w:r w:rsidRPr="00804AAF">
        <w:t>испытательные лаборатории и др.</w:t>
      </w:r>
    </w:p>
    <w:p w:rsidR="00A45C53" w:rsidRPr="00804AAF" w:rsidRDefault="00A45C53" w:rsidP="00A45C53">
      <w:pPr>
        <w:pStyle w:val="a3"/>
        <w:ind w:firstLine="567"/>
        <w:jc w:val="both"/>
      </w:pPr>
    </w:p>
    <w:p w:rsidR="00A45C53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</w:rPr>
        <w:t>6 Сведения о рассылке проекта стандарта на согласование</w:t>
      </w:r>
    </w:p>
    <w:p w:rsidR="00A45C53" w:rsidRPr="00804AAF" w:rsidRDefault="00A45C53" w:rsidP="00A45C53">
      <w:pPr>
        <w:pStyle w:val="a3"/>
        <w:ind w:firstLine="567"/>
        <w:jc w:val="both"/>
      </w:pPr>
      <w:r w:rsidRPr="00804AAF">
        <w:t>Проект стандарта направлен на согласование государственным органам, техническим комитетам по стандартизации, физическим и юридическим лицам Республики Казахстан.</w:t>
      </w:r>
    </w:p>
    <w:p w:rsidR="00A45C53" w:rsidRPr="00804AAF" w:rsidRDefault="00A45C53" w:rsidP="00A45C53">
      <w:pPr>
        <w:pStyle w:val="a3"/>
        <w:ind w:firstLine="567"/>
        <w:jc w:val="both"/>
      </w:pPr>
      <w:r w:rsidRPr="00804AAF">
        <w:t>Полученные замечания будут проанализированы, учтены разработчиком и отражены в сводке отзывов.</w:t>
      </w:r>
    </w:p>
    <w:p w:rsidR="00A45C53" w:rsidRPr="00804AAF" w:rsidRDefault="00A45C53" w:rsidP="00A45C53">
      <w:pPr>
        <w:pStyle w:val="a3"/>
        <w:ind w:firstLine="567"/>
        <w:jc w:val="both"/>
      </w:pPr>
    </w:p>
    <w:p w:rsidR="00A45C53" w:rsidRPr="00A45C53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</w:rPr>
        <w:lastRenderedPageBreak/>
        <w:t xml:space="preserve">7 Информация о результатах научных исследований (испытаний) и измерений, </w:t>
      </w:r>
      <w:r w:rsidRPr="00A45C53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A45C53" w:rsidRPr="00A45C53" w:rsidRDefault="00A45C53" w:rsidP="00A45C53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C53">
        <w:rPr>
          <w:rFonts w:ascii="Times New Roman" w:hAnsi="Times New Roman" w:cs="Times New Roman"/>
          <w:sz w:val="24"/>
          <w:szCs w:val="24"/>
        </w:rPr>
        <w:t xml:space="preserve">Проект разработан с учетом методических </w:t>
      </w:r>
      <w:r w:rsidR="00A46214">
        <w:rPr>
          <w:rFonts w:ascii="Times New Roman" w:hAnsi="Times New Roman" w:cs="Times New Roman"/>
          <w:sz w:val="24"/>
          <w:szCs w:val="24"/>
        </w:rPr>
        <w:t>указаний</w:t>
      </w:r>
      <w:r w:rsidRPr="00A45C53">
        <w:rPr>
          <w:rFonts w:ascii="Times New Roman" w:hAnsi="Times New Roman" w:cs="Times New Roman"/>
          <w:sz w:val="24"/>
          <w:szCs w:val="24"/>
        </w:rPr>
        <w:t xml:space="preserve"> МУ 2421-81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5C53">
        <w:rPr>
          <w:rFonts w:ascii="Times New Roman" w:hAnsi="Times New Roman" w:cs="Times New Roman"/>
          <w:sz w:val="24"/>
          <w:szCs w:val="24"/>
        </w:rPr>
        <w:t>Методические указания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C53">
        <w:rPr>
          <w:rFonts w:ascii="Times New Roman" w:hAnsi="Times New Roman" w:cs="Times New Roman"/>
          <w:sz w:val="24"/>
          <w:szCs w:val="24"/>
        </w:rPr>
        <w:t xml:space="preserve">по измерению концентраций </w:t>
      </w:r>
      <w:proofErr w:type="spellStart"/>
      <w:r w:rsidRPr="00A45C53">
        <w:rPr>
          <w:rFonts w:ascii="Times New Roman" w:hAnsi="Times New Roman" w:cs="Times New Roman"/>
          <w:sz w:val="24"/>
          <w:szCs w:val="24"/>
        </w:rPr>
        <w:t>бентазона</w:t>
      </w:r>
      <w:proofErr w:type="spellEnd"/>
      <w:r w:rsidRPr="00A45C53">
        <w:rPr>
          <w:rFonts w:ascii="Times New Roman" w:hAnsi="Times New Roman" w:cs="Times New Roman"/>
          <w:sz w:val="24"/>
          <w:szCs w:val="24"/>
        </w:rPr>
        <w:t xml:space="preserve"> в воздухе рабочей зоны методом тонкослойной хроматографии</w:t>
      </w:r>
      <w:r w:rsidR="00425759">
        <w:rPr>
          <w:rFonts w:ascii="Times New Roman" w:hAnsi="Times New Roman" w:cs="Times New Roman"/>
          <w:sz w:val="24"/>
          <w:szCs w:val="24"/>
        </w:rPr>
        <w:t>»</w:t>
      </w:r>
      <w:r w:rsidRPr="00A45C53">
        <w:rPr>
          <w:rFonts w:ascii="Times New Roman" w:hAnsi="Times New Roman" w:cs="Times New Roman"/>
          <w:sz w:val="24"/>
          <w:szCs w:val="24"/>
        </w:rPr>
        <w:t>.</w:t>
      </w:r>
    </w:p>
    <w:p w:rsidR="00A45C53" w:rsidRPr="00804AAF" w:rsidRDefault="00A45C53" w:rsidP="00A45C53">
      <w:pPr>
        <w:pStyle w:val="a3"/>
        <w:ind w:firstLine="567"/>
        <w:jc w:val="both"/>
      </w:pPr>
    </w:p>
    <w:p w:rsidR="00A45C53" w:rsidRPr="00804AAF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</w:rPr>
        <w:t xml:space="preserve">8 Данные о разработчике и соисполнителях (контактные данные), сроках разработки проекта стандарта </w:t>
      </w:r>
    </w:p>
    <w:p w:rsidR="00A45C53" w:rsidRPr="00804AAF" w:rsidRDefault="00A45C53" w:rsidP="00A45C53">
      <w:pPr>
        <w:pStyle w:val="a3"/>
        <w:ind w:firstLine="567"/>
        <w:jc w:val="both"/>
      </w:pPr>
      <w:r w:rsidRPr="00804AAF">
        <w:t xml:space="preserve">РГП «Казахстанский институт метрологии», 010000 г. Нур-Султан, ул. </w:t>
      </w:r>
      <w:r w:rsidRPr="00804AAF">
        <w:rPr>
          <w:lang w:val="kk-KZ"/>
        </w:rPr>
        <w:t>Мәңгілі</w:t>
      </w:r>
      <w:proofErr w:type="gramStart"/>
      <w:r w:rsidRPr="00804AAF">
        <w:rPr>
          <w:lang w:val="kk-KZ"/>
        </w:rPr>
        <w:t>к</w:t>
      </w:r>
      <w:proofErr w:type="gramEnd"/>
      <w:r w:rsidRPr="00804AAF">
        <w:rPr>
          <w:lang w:val="kk-KZ"/>
        </w:rPr>
        <w:t xml:space="preserve"> ел</w:t>
      </w:r>
      <w:r w:rsidRPr="00804AAF">
        <w:t xml:space="preserve">, 11, тел.: 8 (7172) 28-29-55, </w:t>
      </w:r>
      <w:r w:rsidRPr="00804AAF">
        <w:rPr>
          <w:lang w:val="en-US"/>
        </w:rPr>
        <w:t>e</w:t>
      </w:r>
      <w:r w:rsidRPr="00804AAF">
        <w:t>-</w:t>
      </w:r>
      <w:r w:rsidRPr="00804AAF">
        <w:rPr>
          <w:lang w:val="en-US"/>
        </w:rPr>
        <w:t>mail</w:t>
      </w:r>
      <w:r w:rsidRPr="00804AAF">
        <w:t xml:space="preserve">: </w:t>
      </w:r>
      <w:hyperlink r:id="rId5" w:history="1">
        <w:r w:rsidRPr="00E33563">
          <w:rPr>
            <w:rStyle w:val="a4"/>
            <w:lang w:val="en-US"/>
          </w:rPr>
          <w:t>ubishtaeva</w:t>
        </w:r>
        <w:r w:rsidRPr="00E33563">
          <w:rPr>
            <w:rStyle w:val="a4"/>
          </w:rPr>
          <w:t>@</w:t>
        </w:r>
        <w:r w:rsidRPr="00E33563">
          <w:rPr>
            <w:rStyle w:val="a4"/>
            <w:lang w:val="en-US"/>
          </w:rPr>
          <w:t>kazinmetr</w:t>
        </w:r>
        <w:r w:rsidRPr="00E33563">
          <w:rPr>
            <w:rStyle w:val="a4"/>
          </w:rPr>
          <w:t>.</w:t>
        </w:r>
        <w:r w:rsidRPr="00E33563">
          <w:rPr>
            <w:rStyle w:val="a4"/>
            <w:lang w:val="en-US"/>
          </w:rPr>
          <w:t>kz</w:t>
        </w:r>
      </w:hyperlink>
      <w:r w:rsidRPr="00804AAF">
        <w:t>,</w:t>
      </w:r>
      <w:r>
        <w:t xml:space="preserve"> </w:t>
      </w:r>
      <w:proofErr w:type="spellStart"/>
      <w:r>
        <w:t>Убиштаева</w:t>
      </w:r>
      <w:proofErr w:type="spellEnd"/>
      <w:r>
        <w:t xml:space="preserve"> Б</w:t>
      </w:r>
      <w:r w:rsidRPr="00804AAF">
        <w:t>.</w:t>
      </w:r>
    </w:p>
    <w:p w:rsidR="00A46214" w:rsidRPr="00EC32BD" w:rsidRDefault="00A46214" w:rsidP="00A46214">
      <w:pPr>
        <w:pStyle w:val="a5"/>
        <w:ind w:firstLine="540"/>
        <w:rPr>
          <w:sz w:val="24"/>
          <w:szCs w:val="24"/>
        </w:rPr>
      </w:pPr>
      <w:r w:rsidRPr="00EC32BD">
        <w:rPr>
          <w:sz w:val="24"/>
          <w:szCs w:val="24"/>
        </w:rPr>
        <w:t>Южно-Казахстанский филиал РГП на ПХВ «Казахстанский институт метрологии»:</w:t>
      </w:r>
      <w:r w:rsidRPr="00EC32BD">
        <w:rPr>
          <w:sz w:val="24"/>
          <w:szCs w:val="24"/>
          <w:lang w:val="ru-RU"/>
        </w:rPr>
        <w:t xml:space="preserve"> </w:t>
      </w:r>
      <w:r w:rsidRPr="00EC32BD">
        <w:rPr>
          <w:sz w:val="24"/>
          <w:szCs w:val="24"/>
        </w:rPr>
        <w:t xml:space="preserve">050035, г. Алматы, </w:t>
      </w:r>
      <w:proofErr w:type="spellStart"/>
      <w:r w:rsidRPr="00EC32BD">
        <w:rPr>
          <w:sz w:val="24"/>
          <w:szCs w:val="24"/>
        </w:rPr>
        <w:t>мкр</w:t>
      </w:r>
      <w:proofErr w:type="spellEnd"/>
      <w:r w:rsidRPr="00EC32BD">
        <w:rPr>
          <w:sz w:val="24"/>
          <w:szCs w:val="24"/>
        </w:rPr>
        <w:t>. 8, д. 83, тел.: 8 (727) 303-91-</w:t>
      </w:r>
      <w:r w:rsidRPr="00EC32BD">
        <w:rPr>
          <w:sz w:val="24"/>
          <w:szCs w:val="24"/>
          <w:lang w:val="ru-RU"/>
        </w:rPr>
        <w:t xml:space="preserve">33. </w:t>
      </w:r>
    </w:p>
    <w:p w:rsidR="00A46214" w:rsidRPr="00EC32BD" w:rsidRDefault="00A46214" w:rsidP="00A46214">
      <w:pPr>
        <w:pStyle w:val="a5"/>
        <w:ind w:firstLine="540"/>
        <w:rPr>
          <w:sz w:val="24"/>
          <w:szCs w:val="24"/>
        </w:rPr>
      </w:pPr>
      <w:r w:rsidRPr="00EC32BD">
        <w:rPr>
          <w:sz w:val="24"/>
          <w:szCs w:val="24"/>
        </w:rPr>
        <w:t>е-</w:t>
      </w:r>
      <w:proofErr w:type="spellStart"/>
      <w:r w:rsidRPr="00EC32BD">
        <w:rPr>
          <w:sz w:val="24"/>
          <w:szCs w:val="24"/>
          <w:lang w:val="en-US"/>
        </w:rPr>
        <w:t>mail</w:t>
      </w:r>
      <w:proofErr w:type="spellEnd"/>
      <w:r w:rsidRPr="00EC32BD">
        <w:rPr>
          <w:sz w:val="24"/>
          <w:szCs w:val="24"/>
        </w:rPr>
        <w:t xml:space="preserve">: </w:t>
      </w:r>
      <w:hyperlink r:id="rId6" w:history="1">
        <w:r w:rsidRPr="00EC32BD">
          <w:rPr>
            <w:rStyle w:val="a4"/>
            <w:sz w:val="24"/>
            <w:szCs w:val="24"/>
            <w:lang w:val="en-US"/>
          </w:rPr>
          <w:t>alpysbayev</w:t>
        </w:r>
        <w:r w:rsidRPr="00EC32BD">
          <w:rPr>
            <w:rStyle w:val="a4"/>
            <w:sz w:val="24"/>
            <w:szCs w:val="24"/>
          </w:rPr>
          <w:t>@</w:t>
        </w:r>
        <w:r w:rsidRPr="00EC32BD">
          <w:rPr>
            <w:rStyle w:val="a4"/>
            <w:sz w:val="24"/>
            <w:szCs w:val="24"/>
            <w:lang w:val="en-US"/>
          </w:rPr>
          <w:t>kazinmetr</w:t>
        </w:r>
        <w:r w:rsidRPr="00EC32BD">
          <w:rPr>
            <w:rStyle w:val="a4"/>
            <w:sz w:val="24"/>
            <w:szCs w:val="24"/>
          </w:rPr>
          <w:t>.</w:t>
        </w:r>
        <w:r w:rsidRPr="00EC32BD">
          <w:rPr>
            <w:rStyle w:val="a4"/>
            <w:sz w:val="24"/>
            <w:szCs w:val="24"/>
            <w:lang w:val="en-US"/>
          </w:rPr>
          <w:t>kz</w:t>
        </w:r>
      </w:hyperlink>
      <w:r w:rsidRPr="00EC32BD">
        <w:rPr>
          <w:sz w:val="24"/>
          <w:szCs w:val="24"/>
        </w:rPr>
        <w:t xml:space="preserve"> </w:t>
      </w:r>
      <w:proofErr w:type="spellStart"/>
      <w:r w:rsidRPr="00EC32BD">
        <w:rPr>
          <w:sz w:val="24"/>
          <w:szCs w:val="24"/>
          <w:lang w:val="ru-RU"/>
        </w:rPr>
        <w:t>Алпысбаев</w:t>
      </w:r>
      <w:proofErr w:type="spellEnd"/>
      <w:r w:rsidRPr="00EC32BD">
        <w:rPr>
          <w:sz w:val="24"/>
          <w:szCs w:val="24"/>
          <w:lang w:val="ru-RU"/>
        </w:rPr>
        <w:t xml:space="preserve"> К.С.</w:t>
      </w:r>
    </w:p>
    <w:p w:rsidR="00A46214" w:rsidRDefault="00A46214" w:rsidP="00A45C53">
      <w:pPr>
        <w:pStyle w:val="a3"/>
        <w:ind w:firstLine="567"/>
        <w:jc w:val="both"/>
        <w:rPr>
          <w:b/>
        </w:rPr>
      </w:pPr>
    </w:p>
    <w:p w:rsidR="00A45C53" w:rsidRPr="00804AAF" w:rsidRDefault="00A45C53" w:rsidP="00A45C53">
      <w:pPr>
        <w:pStyle w:val="a3"/>
        <w:ind w:firstLine="567"/>
        <w:jc w:val="both"/>
        <w:rPr>
          <w:b/>
        </w:rPr>
      </w:pPr>
      <w:r w:rsidRPr="00804AAF">
        <w:rPr>
          <w:b/>
        </w:rPr>
        <w:t xml:space="preserve">Заместитель </w:t>
      </w:r>
    </w:p>
    <w:p w:rsidR="00812618" w:rsidRPr="00A46214" w:rsidRDefault="00A45C53" w:rsidP="00A46214">
      <w:pPr>
        <w:pStyle w:val="a3"/>
        <w:ind w:firstLine="567"/>
        <w:jc w:val="both"/>
        <w:rPr>
          <w:b/>
        </w:rPr>
      </w:pPr>
      <w:r w:rsidRPr="00804AAF">
        <w:rPr>
          <w:b/>
        </w:rPr>
        <w:t>генерального директора</w:t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>
        <w:rPr>
          <w:b/>
        </w:rPr>
        <w:tab/>
      </w:r>
      <w:r w:rsidRPr="00804AAF">
        <w:rPr>
          <w:b/>
        </w:rPr>
        <w:t xml:space="preserve">Д. </w:t>
      </w:r>
      <w:proofErr w:type="spellStart"/>
      <w:r w:rsidRPr="00804AAF">
        <w:rPr>
          <w:b/>
        </w:rPr>
        <w:t>Шарипов</w:t>
      </w:r>
      <w:proofErr w:type="spellEnd"/>
    </w:p>
    <w:sectPr w:rsidR="00812618" w:rsidRPr="00A46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25E"/>
    <w:rsid w:val="00016321"/>
    <w:rsid w:val="00425759"/>
    <w:rsid w:val="00512B0E"/>
    <w:rsid w:val="0066025E"/>
    <w:rsid w:val="006C0C0B"/>
    <w:rsid w:val="007A039B"/>
    <w:rsid w:val="00812618"/>
    <w:rsid w:val="00A45C53"/>
    <w:rsid w:val="00A46214"/>
    <w:rsid w:val="00BC6293"/>
    <w:rsid w:val="00D24D63"/>
    <w:rsid w:val="00E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45C53"/>
  </w:style>
  <w:style w:type="character" w:styleId="a4">
    <w:name w:val="Hyperlink"/>
    <w:basedOn w:val="a0"/>
    <w:uiPriority w:val="99"/>
    <w:unhideWhenUsed/>
    <w:rsid w:val="00A45C53"/>
    <w:rPr>
      <w:color w:val="0000FF" w:themeColor="hyperlink"/>
      <w:u w:val="single"/>
    </w:rPr>
  </w:style>
  <w:style w:type="paragraph" w:styleId="a5">
    <w:name w:val="Body Text"/>
    <w:basedOn w:val="a"/>
    <w:link w:val="a6"/>
    <w:rsid w:val="00A462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A4621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45C53"/>
  </w:style>
  <w:style w:type="character" w:styleId="a4">
    <w:name w:val="Hyperlink"/>
    <w:basedOn w:val="a0"/>
    <w:uiPriority w:val="99"/>
    <w:unhideWhenUsed/>
    <w:rsid w:val="00A45C53"/>
    <w:rPr>
      <w:color w:val="0000FF" w:themeColor="hyperlink"/>
      <w:u w:val="single"/>
    </w:rPr>
  </w:style>
  <w:style w:type="paragraph" w:styleId="a5">
    <w:name w:val="Body Text"/>
    <w:basedOn w:val="a"/>
    <w:link w:val="a6"/>
    <w:rsid w:val="00A462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A4621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pysbayev@kazinmetr.kz" TargetMode="External"/><Relationship Id="rId5" Type="http://schemas.openxmlformats.org/officeDocument/2006/relationships/hyperlink" Target="mailto:ubishtae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2020-07-22T11:16:00Z</dcterms:created>
  <dcterms:modified xsi:type="dcterms:W3CDTF">2020-08-26T12:12:00Z</dcterms:modified>
</cp:coreProperties>
</file>